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ISTITUTO COMPRENSIVO DI CASTELVETRO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DOCUMENTO DI SINTESI GLOBALE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IL PASSAGGIO DELLE INFORMAZIONI DALLA SCUOLA DELL’INFANZIA ALLA SCUOLA PRIMARIA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Alunno/a__________________________________   F     M    Nato/a il____________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Infanzia di provenienza____________________________________________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Sezione_____________  Insegnanti________________________________________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Frequenza n° anni____________ regolarmente   [SI]   [NO]   orario________________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CONTESTO FAMILIARE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Conviventi del bambino/a (componenti del nucleo, grado di parentela, età, nazionalità)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5)_________________________________________________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Altre figure di riferimento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RAPPORTO SCUOLA-FAMIGLIA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9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99"/>
        <w:gridCol w:w="1073"/>
        <w:gridCol w:w="1074"/>
        <w:gridCol w:w="1074"/>
        <w:gridCol w:w="1074"/>
        <w:tblGridChange w:id="0">
          <w:tblGrid>
            <w:gridCol w:w="5199"/>
            <w:gridCol w:w="1073"/>
            <w:gridCol w:w="1074"/>
            <w:gridCol w:w="1074"/>
            <w:gridCol w:w="107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 famiglia…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SEMPRE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SPESSO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VOLTE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RARA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 con la scuola su aspetti educativi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Partecipa alla vita scolastica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(assemblee, colloqui, feste…)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Risponde con puntualità alle richieste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(avvisi, materiali)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AUTONOMIA PERSONALE E AUTOSTIMA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99"/>
        <w:gridCol w:w="1073"/>
        <w:gridCol w:w="1074"/>
        <w:gridCol w:w="1074"/>
        <w:gridCol w:w="1074"/>
        <w:tblGridChange w:id="0">
          <w:tblGrid>
            <w:gridCol w:w="5199"/>
            <w:gridCol w:w="1073"/>
            <w:gridCol w:w="1074"/>
            <w:gridCol w:w="1074"/>
            <w:gridCol w:w="107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SEMPRE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SPESSO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VOLTE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RARA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MENTE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 fare da solo le operazioni relative alla cura personale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cura del proprio materiale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cura del materiale della scuola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 fiducia nelle proprie capacità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E’ in grado di esprimere le proprie esigenze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RELAZIONE CON GLI INSEGNANTI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(collaborativo, dipendente, oppositivo, propositivo…)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RELAZIONE CON I COMPAGNI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(socialità, relazioni, ruoli, rispetto delle regole,condivisione, emotività…)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PARTECIPAZIONE ALLE ATTIVITA’ DI SEZIONE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49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95"/>
        <w:gridCol w:w="1050"/>
        <w:gridCol w:w="1001"/>
        <w:gridCol w:w="1074"/>
        <w:gridCol w:w="1074"/>
        <w:tblGridChange w:id="0">
          <w:tblGrid>
            <w:gridCol w:w="5295"/>
            <w:gridCol w:w="1050"/>
            <w:gridCol w:w="1001"/>
            <w:gridCol w:w="1074"/>
            <w:gridCol w:w="107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SEMPRE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SPESSO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 VOLTE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RARA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Ascolta quando qualcuno parla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Rispetta il proprio turno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Apporta contributi personali e costruttivi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Capisce ed esegue le consegne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Porta a termine un lavoro da solo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Termina nei tempi stabiliti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 capacità di attenzione e concentrazione costanti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Dimostra interesse per le attività proposte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COMPETENZE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livelli sono da intendersi a partire da 1 (livello minimo) a 4 (livello massimo)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83.000000000002" w:type="dxa"/>
        <w:jc w:val="left"/>
        <w:tblInd w:w="-77.0" w:type="dxa"/>
        <w:tblLayout w:type="fixed"/>
        <w:tblLook w:val="0000"/>
      </w:tblPr>
      <w:tblGrid>
        <w:gridCol w:w="8157"/>
        <w:gridCol w:w="531"/>
        <w:gridCol w:w="532"/>
        <w:gridCol w:w="531"/>
        <w:gridCol w:w="532"/>
        <w:tblGridChange w:id="0">
          <w:tblGrid>
            <w:gridCol w:w="8157"/>
            <w:gridCol w:w="531"/>
            <w:gridCol w:w="532"/>
            <w:gridCol w:w="531"/>
            <w:gridCol w:w="5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Controlla gli schemi dinamici e posturali di base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Rappresenta lo schema corporeo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Esegue in modo adeguato esercizi di motricità fine (es. ricalcare contorno di una foglia alla lavagna luminosa)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Utilizza/impugna correttamente le matite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Utilizza/impugna correttamente le forbici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Utilizza/impugna correttamente la colla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Comunica mediante semplici frasi strutturate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Pronuncia correttamente tutti i fonemi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Comprende ciò che viene raccontato o letto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Localizza, definendoli verbalmente oggetti nello spazio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 contare oggetti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Ordina più oggetti per grandezza, altezza, lunghezza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Classifica per colore, forma, dimensione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Coglie e utilizza i concetti “prima, adesso, dopo””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 esplicitare i rapporti causa-effetto in un evento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Dimostra interesse nei confronti della realtà naturale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Rappresenta in modo comunicativo e leggibile attraverso i linguaggi grafico-pittorici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E’ disponibile a sperimentare diverse tecniche grafico-pittoriche-manipolative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 attivamente ad attività drammatico-teatrali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Partecipa ad attività musicali di insieme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INFORMAZIONI ULTERIORI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(problematiche sanitarie, allergie, interventi di specialisti…)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_____________________,lì_________________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docenti di sezione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</w:t>
      </w:r>
    </w:p>
    <w:sectPr>
      <w:pgSz w:h="16838" w:w="11906" w:orient="portrait"/>
      <w:pgMar w:bottom="851" w:top="1134" w:left="1276" w:right="12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Times New Roman" w:hAnsi="Times New Roman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Times New Roman" w:hAnsi="Times New Roman"/>
      <w:b w:val="0"/>
      <w:i w:val="0"/>
      <w:w w:val="100"/>
      <w:position w:val="-1"/>
      <w:sz w:val="28"/>
      <w:u w:val="none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Intestazione1">
    <w:name w:val="Intestazione1"/>
    <w:basedOn w:val="Normale"/>
    <w:next w:val="Corpodeltes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it-IT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widowControl w:val="1"/>
      <w:suppressAutoHyphens w:val="0"/>
      <w:overflowPunct w:val="0"/>
      <w:autoSpaceDE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widowControl w:val="1"/>
      <w:suppressAutoHyphens w:val="0"/>
      <w:overflowPunct w:val="0"/>
      <w:autoSpaceDE w:val="0"/>
      <w:bidi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rFonts w:ascii="Times New Roman" w:cs="Mangal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ar-SA" w:val="it-IT"/>
    </w:rPr>
  </w:style>
  <w:style w:type="paragraph" w:styleId="Didascalia1">
    <w:name w:val="Didascalia1"/>
    <w:basedOn w:val="Normale"/>
    <w:next w:val="Didascalia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Mang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paragraph" w:styleId="Intestazionetabella">
    <w:name w:val="Intestazione tabella"/>
    <w:basedOn w:val="Contenutotabella"/>
    <w:next w:val="Intestazionetabel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+w4UmDAYOSi0l9W3d4P5kNTHmA==">CgMxLjA4AHIhMWVtWUZob2xuLUxQd2J5amhQTjhLaVZlQ1dPWkx4RlBO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2017-02-28T17:52:00Z</dcterms:created>
  <dc:creator>Paperino</dc:creator>
</cp:coreProperties>
</file>